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0E3003" w:rsidRDefault="000E3003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28.06.</w:t>
      </w:r>
      <w:r w:rsidR="00612311">
        <w:rPr>
          <w:sz w:val="28"/>
          <w:szCs w:val="28"/>
        </w:rPr>
        <w:t>2018г.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</w:t>
      </w:r>
      <w:r w:rsidR="00B93B0D">
        <w:rPr>
          <w:sz w:val="28"/>
          <w:szCs w:val="28"/>
        </w:rPr>
        <w:t xml:space="preserve">     </w:t>
      </w:r>
      <w:r w:rsidR="00EC6387">
        <w:rPr>
          <w:sz w:val="28"/>
          <w:szCs w:val="28"/>
        </w:rPr>
        <w:t xml:space="preserve">    </w:t>
      </w:r>
      <w:r w:rsidR="00B93B0D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EC6387">
        <w:rPr>
          <w:sz w:val="28"/>
          <w:szCs w:val="28"/>
        </w:rPr>
        <w:t>298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0E3003">
        <w:rPr>
          <w:sz w:val="28"/>
          <w:szCs w:val="28"/>
        </w:rPr>
        <w:t>третий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733DCC" w:rsidRPr="00872A63">
        <w:rPr>
          <w:sz w:val="28"/>
          <w:szCs w:val="28"/>
        </w:rPr>
        <w:t>1</w:t>
      </w:r>
      <w:r w:rsidR="00FE5CD3">
        <w:rPr>
          <w:sz w:val="28"/>
          <w:szCs w:val="28"/>
        </w:rPr>
        <w:t>8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0E3003">
        <w:rPr>
          <w:b w:val="0"/>
          <w:sz w:val="28"/>
          <w:szCs w:val="28"/>
        </w:rPr>
        <w:t>третий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AB3C61">
        <w:rPr>
          <w:b w:val="0"/>
          <w:sz w:val="28"/>
          <w:szCs w:val="28"/>
        </w:rPr>
        <w:t>8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6D47B4" w:rsidRDefault="000E3003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 w:rsidRPr="006D47B4">
        <w:rPr>
          <w:b w:val="0"/>
          <w:bCs/>
          <w:spacing w:val="-2"/>
          <w:sz w:val="28"/>
          <w:szCs w:val="27"/>
        </w:rPr>
        <w:t>П</w:t>
      </w:r>
      <w:r w:rsidR="00271BB0" w:rsidRPr="006D47B4">
        <w:rPr>
          <w:b w:val="0"/>
          <w:bCs/>
          <w:spacing w:val="-2"/>
          <w:sz w:val="28"/>
          <w:szCs w:val="27"/>
        </w:rPr>
        <w:t>редседател</w:t>
      </w:r>
      <w:r w:rsidRPr="006D47B4">
        <w:rPr>
          <w:b w:val="0"/>
          <w:bCs/>
          <w:spacing w:val="-2"/>
          <w:sz w:val="28"/>
          <w:szCs w:val="27"/>
        </w:rPr>
        <w:t xml:space="preserve">ь </w:t>
      </w:r>
      <w:r w:rsidR="00271BB0" w:rsidRPr="006D47B4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271BB0" w:rsidRPr="006D47B4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6D47B4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</w:t>
      </w:r>
      <w:r w:rsidR="000E3003" w:rsidRPr="006D47B4">
        <w:rPr>
          <w:b w:val="0"/>
          <w:bCs/>
          <w:spacing w:val="-2"/>
          <w:sz w:val="28"/>
          <w:szCs w:val="27"/>
        </w:rPr>
        <w:t xml:space="preserve">         </w:t>
      </w:r>
      <w:r w:rsidRPr="006D47B4">
        <w:rPr>
          <w:b w:val="0"/>
          <w:bCs/>
          <w:spacing w:val="-2"/>
          <w:sz w:val="28"/>
          <w:szCs w:val="27"/>
        </w:rPr>
        <w:t xml:space="preserve">    </w:t>
      </w:r>
      <w:r w:rsidR="000E3003" w:rsidRPr="006D47B4">
        <w:rPr>
          <w:b w:val="0"/>
          <w:bCs/>
          <w:spacing w:val="-2"/>
          <w:sz w:val="28"/>
          <w:szCs w:val="27"/>
        </w:rPr>
        <w:t xml:space="preserve">  В.В.Ломовцев</w:t>
      </w:r>
    </w:p>
    <w:p w:rsidR="00744188" w:rsidRPr="006D47B4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AB3C61" w:rsidRDefault="00AB3C61" w:rsidP="009F1709">
      <w:pPr>
        <w:jc w:val="center"/>
        <w:rPr>
          <w:i/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Pr="004966A3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0E3003">
        <w:rPr>
          <w:sz w:val="28"/>
          <w:szCs w:val="28"/>
        </w:rPr>
        <w:t>3</w:t>
      </w:r>
      <w:r w:rsidR="009F1709" w:rsidRPr="004966A3">
        <w:rPr>
          <w:sz w:val="28"/>
          <w:szCs w:val="28"/>
        </w:rPr>
        <w:t xml:space="preserve"> квартал  20</w:t>
      </w:r>
      <w:r w:rsidR="00733DCC" w:rsidRPr="004966A3">
        <w:rPr>
          <w:sz w:val="28"/>
          <w:szCs w:val="28"/>
        </w:rPr>
        <w:t>1</w:t>
      </w:r>
      <w:r w:rsidR="00FE5CD3" w:rsidRPr="004966A3">
        <w:rPr>
          <w:sz w:val="28"/>
          <w:szCs w:val="28"/>
        </w:rPr>
        <w:t>8</w:t>
      </w:r>
      <w:r w:rsidR="009F1709" w:rsidRPr="004966A3">
        <w:rPr>
          <w:sz w:val="28"/>
          <w:szCs w:val="28"/>
        </w:rPr>
        <w:t xml:space="preserve"> года</w:t>
      </w:r>
    </w:p>
    <w:p w:rsidR="00364EF4" w:rsidRPr="00AB3C61" w:rsidRDefault="00364EF4" w:rsidP="009F1709">
      <w:pPr>
        <w:jc w:val="center"/>
        <w:rPr>
          <w:i/>
          <w:szCs w:val="26"/>
          <w:lang w:val="en-U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1418"/>
        <w:gridCol w:w="2126"/>
        <w:gridCol w:w="2126"/>
      </w:tblGrid>
      <w:tr w:rsidR="009F1709" w:rsidRPr="00AB3C61" w:rsidTr="00AB3C61">
        <w:trPr>
          <w:trHeight w:val="807"/>
        </w:trPr>
        <w:tc>
          <w:tcPr>
            <w:tcW w:w="425" w:type="dxa"/>
          </w:tcPr>
          <w:p w:rsidR="009F1709" w:rsidRPr="00AB3C61" w:rsidRDefault="009F1709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 xml:space="preserve">№ </w:t>
            </w:r>
          </w:p>
        </w:tc>
        <w:tc>
          <w:tcPr>
            <w:tcW w:w="4962" w:type="dxa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9F1709" w:rsidRPr="00AB3C61" w:rsidRDefault="009F1709" w:rsidP="00875FA1">
            <w:pPr>
              <w:ind w:right="-155"/>
              <w:rPr>
                <w:szCs w:val="26"/>
              </w:rPr>
            </w:pPr>
            <w:r w:rsidRPr="00AB3C61">
              <w:rPr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szCs w:val="26"/>
              </w:rPr>
            </w:pPr>
            <w:r w:rsidRPr="00AB3C61">
              <w:rPr>
                <w:szCs w:val="26"/>
              </w:rPr>
              <w:t>Вносят проекты решений</w:t>
            </w:r>
          </w:p>
        </w:tc>
      </w:tr>
      <w:tr w:rsidR="009F1709" w:rsidRPr="00AB3C61" w:rsidTr="00AB3C61">
        <w:trPr>
          <w:trHeight w:val="1135"/>
        </w:trPr>
        <w:tc>
          <w:tcPr>
            <w:tcW w:w="425" w:type="dxa"/>
          </w:tcPr>
          <w:p w:rsidR="009F1709" w:rsidRPr="00AB3C61" w:rsidRDefault="009F1709" w:rsidP="00875FA1">
            <w:pPr>
              <w:ind w:right="-108" w:hanging="392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</w:tcPr>
          <w:p w:rsidR="009F1709" w:rsidRPr="00AB3C61" w:rsidRDefault="009F1709" w:rsidP="009F1709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Нормотворческая  деятельность:</w:t>
            </w:r>
          </w:p>
          <w:p w:rsidR="00626210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  <w:r w:rsidR="0025137E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>Подготовка нормативно-правовых документов</w:t>
            </w:r>
          </w:p>
        </w:tc>
        <w:tc>
          <w:tcPr>
            <w:tcW w:w="1418" w:type="dxa"/>
          </w:tcPr>
          <w:p w:rsidR="002A1B98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  <w:p w:rsidR="009F1709" w:rsidRPr="00AB3C61" w:rsidRDefault="009F1709" w:rsidP="00D73EAF">
            <w:pPr>
              <w:jc w:val="center"/>
              <w:rPr>
                <w:b w:val="0"/>
                <w:i/>
                <w:szCs w:val="26"/>
              </w:rPr>
            </w:pPr>
          </w:p>
        </w:tc>
        <w:tc>
          <w:tcPr>
            <w:tcW w:w="2126" w:type="dxa"/>
          </w:tcPr>
          <w:p w:rsidR="009F1709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7923CB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</w:t>
            </w:r>
          </w:p>
          <w:p w:rsidR="0043441F" w:rsidRPr="00AB3C61" w:rsidRDefault="0043441F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Крюкова  Ю.М.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AB3C61" w:rsidTr="00AB3C61">
        <w:trPr>
          <w:trHeight w:val="260"/>
        </w:trPr>
        <w:tc>
          <w:tcPr>
            <w:tcW w:w="425" w:type="dxa"/>
          </w:tcPr>
          <w:p w:rsidR="009F1709" w:rsidRPr="00AB3C61" w:rsidRDefault="009F1709" w:rsidP="00FE5CD3">
            <w:pPr>
              <w:ind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10632" w:type="dxa"/>
            <w:gridSpan w:val="4"/>
          </w:tcPr>
          <w:p w:rsidR="009F1709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Заседания Думы Михайловского муниципального района:              </w:t>
            </w:r>
          </w:p>
        </w:tc>
      </w:tr>
      <w:tr w:rsidR="00C41415" w:rsidRPr="00AB3C61" w:rsidTr="00AB3C61">
        <w:trPr>
          <w:trHeight w:val="350"/>
        </w:trPr>
        <w:tc>
          <w:tcPr>
            <w:tcW w:w="425" w:type="dxa"/>
          </w:tcPr>
          <w:p w:rsidR="00C41415" w:rsidRPr="000E3003" w:rsidRDefault="00C4141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415" w:rsidRPr="00C41415" w:rsidRDefault="00C41415" w:rsidP="000316B8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О внесении изменений в Устав Михайловского муниципального района в соответствии с Федеральным законом от 18.04.2018 N 83-ФЗ</w:t>
            </w:r>
            <w:proofErr w:type="gramStart"/>
            <w:r w:rsidRPr="00C41415">
              <w:rPr>
                <w:b w:val="0"/>
                <w:sz w:val="28"/>
                <w:szCs w:val="28"/>
              </w:rPr>
              <w:t>"О</w:t>
            </w:r>
            <w:proofErr w:type="gramEnd"/>
            <w:r w:rsidRPr="00C41415">
              <w:rPr>
                <w:b w:val="0"/>
                <w:sz w:val="28"/>
                <w:szCs w:val="28"/>
              </w:rPr>
              <w:t xml:space="preserve"> внесении изменений в отдельные законодательные акты Российской Федерации по вопросам совершенствования организации местного самоуправления"</w:t>
            </w:r>
          </w:p>
        </w:tc>
        <w:tc>
          <w:tcPr>
            <w:tcW w:w="1418" w:type="dxa"/>
          </w:tcPr>
          <w:p w:rsidR="00C41415" w:rsidRPr="00C41415" w:rsidRDefault="00C41415" w:rsidP="000316B8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Третий квартал</w:t>
            </w:r>
          </w:p>
          <w:p w:rsidR="00C41415" w:rsidRPr="00C41415" w:rsidRDefault="00C41415" w:rsidP="000316B8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2018</w:t>
            </w:r>
          </w:p>
          <w:p w:rsidR="00C41415" w:rsidRPr="00C41415" w:rsidRDefault="00C41415" w:rsidP="000316B8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C41415" w:rsidRPr="00C41415" w:rsidRDefault="00C41415" w:rsidP="000316B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C41415" w:rsidRPr="00C41415" w:rsidRDefault="00C41415" w:rsidP="000316B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C41415" w:rsidRPr="00C41415" w:rsidRDefault="00C41415" w:rsidP="000316B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Демченко В.Н.</w:t>
            </w:r>
          </w:p>
          <w:p w:rsidR="00C41415" w:rsidRPr="00C41415" w:rsidRDefault="00C41415" w:rsidP="000316B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Заяц О.П.</w:t>
            </w:r>
          </w:p>
          <w:p w:rsidR="00C41415" w:rsidRPr="00C41415" w:rsidRDefault="00C41415" w:rsidP="000316B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2126" w:type="dxa"/>
          </w:tcPr>
          <w:p w:rsidR="00C41415" w:rsidRPr="00C41415" w:rsidRDefault="00C41415" w:rsidP="000316B8">
            <w:pPr>
              <w:rPr>
                <w:b w:val="0"/>
                <w:spacing w:val="-2"/>
                <w:sz w:val="28"/>
                <w:szCs w:val="28"/>
              </w:rPr>
            </w:pPr>
            <w:r w:rsidRPr="00C41415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</w:tc>
      </w:tr>
      <w:tr w:rsidR="0053416E" w:rsidRPr="00AB3C61" w:rsidTr="00AB3C61">
        <w:trPr>
          <w:trHeight w:val="463"/>
        </w:trPr>
        <w:tc>
          <w:tcPr>
            <w:tcW w:w="425" w:type="dxa"/>
          </w:tcPr>
          <w:p w:rsidR="0053416E" w:rsidRPr="000E3003" w:rsidRDefault="0053416E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416E" w:rsidRPr="00C41415" w:rsidRDefault="000E3003" w:rsidP="0053416E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Проект на уточнение  бюджета на 2018 год и Плановый период 2019 и 2020 годов</w:t>
            </w:r>
          </w:p>
        </w:tc>
        <w:tc>
          <w:tcPr>
            <w:tcW w:w="1418" w:type="dxa"/>
          </w:tcPr>
          <w:p w:rsidR="0053416E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 xml:space="preserve">Третий </w:t>
            </w:r>
            <w:r w:rsidR="0053416E" w:rsidRPr="00C41415">
              <w:rPr>
                <w:b w:val="0"/>
                <w:spacing w:val="-3"/>
                <w:sz w:val="28"/>
                <w:szCs w:val="28"/>
              </w:rPr>
              <w:t>квартал</w:t>
            </w:r>
          </w:p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2018</w:t>
            </w:r>
          </w:p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53416E" w:rsidRPr="00C41415" w:rsidRDefault="0053416E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C41415" w:rsidRDefault="0053416E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Демченко В.Н.</w:t>
            </w:r>
          </w:p>
          <w:p w:rsidR="0053416E" w:rsidRPr="00C41415" w:rsidRDefault="0053416E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Заяц О.П.</w:t>
            </w:r>
          </w:p>
          <w:p w:rsidR="0053416E" w:rsidRPr="00C41415" w:rsidRDefault="0053416E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2126" w:type="dxa"/>
          </w:tcPr>
          <w:p w:rsidR="000E3003" w:rsidRPr="00C41415" w:rsidRDefault="000E3003" w:rsidP="000E3003">
            <w:pPr>
              <w:rPr>
                <w:b w:val="0"/>
                <w:spacing w:val="-2"/>
                <w:sz w:val="28"/>
                <w:szCs w:val="28"/>
              </w:rPr>
            </w:pPr>
            <w:r w:rsidRPr="00C41415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53416E" w:rsidRPr="00C41415" w:rsidRDefault="000E3003" w:rsidP="000E3003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0E3003" w:rsidRPr="00AB3C61" w:rsidTr="00AB3C61">
        <w:trPr>
          <w:trHeight w:val="463"/>
        </w:trPr>
        <w:tc>
          <w:tcPr>
            <w:tcW w:w="425" w:type="dxa"/>
          </w:tcPr>
          <w:p w:rsidR="000E3003" w:rsidRPr="000E3003" w:rsidRDefault="000E300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003" w:rsidRPr="00C41415" w:rsidRDefault="000E3003" w:rsidP="0053416E">
            <w:pPr>
              <w:shd w:val="clear" w:color="auto" w:fill="FFFFFF"/>
              <w:ind w:left="10" w:firstLine="10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Информация об исполнении бюджета за 1 полугодие 2018 года</w:t>
            </w:r>
          </w:p>
        </w:tc>
        <w:tc>
          <w:tcPr>
            <w:tcW w:w="1418" w:type="dxa"/>
          </w:tcPr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Третий квартал</w:t>
            </w:r>
          </w:p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2018</w:t>
            </w:r>
          </w:p>
          <w:p w:rsidR="000E3003" w:rsidRPr="00C41415" w:rsidRDefault="000E3003" w:rsidP="000E3003">
            <w:pPr>
              <w:shd w:val="clear" w:color="auto" w:fill="FFFFFF"/>
              <w:ind w:left="187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Демченко В.Н.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Заяц О.П.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2126" w:type="dxa"/>
          </w:tcPr>
          <w:p w:rsidR="000E3003" w:rsidRPr="00C41415" w:rsidRDefault="000E3003" w:rsidP="00AB3C61">
            <w:pPr>
              <w:ind w:right="-108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Управление экономики</w:t>
            </w:r>
          </w:p>
        </w:tc>
      </w:tr>
      <w:tr w:rsidR="000E3003" w:rsidRPr="00AB3C61" w:rsidTr="00AB3C61">
        <w:trPr>
          <w:trHeight w:val="1076"/>
        </w:trPr>
        <w:tc>
          <w:tcPr>
            <w:tcW w:w="425" w:type="dxa"/>
          </w:tcPr>
          <w:p w:rsidR="000E3003" w:rsidRPr="000E3003" w:rsidRDefault="000E300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003" w:rsidRPr="00C41415" w:rsidRDefault="000E3003" w:rsidP="0053416E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Проект решения Думы об утверждении Положения о порядке пенсионного обеспечения Муниципальных служащих Михайловского муниципального района</w:t>
            </w:r>
          </w:p>
        </w:tc>
        <w:tc>
          <w:tcPr>
            <w:tcW w:w="1418" w:type="dxa"/>
          </w:tcPr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Третий квартал</w:t>
            </w:r>
          </w:p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2018</w:t>
            </w:r>
          </w:p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Демченко В.Н.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Заяц О.П.</w:t>
            </w:r>
          </w:p>
          <w:p w:rsidR="000E3003" w:rsidRPr="00C41415" w:rsidRDefault="000E3003" w:rsidP="0053416E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2126" w:type="dxa"/>
          </w:tcPr>
          <w:p w:rsidR="000E3003" w:rsidRPr="00C41415" w:rsidRDefault="000E3003" w:rsidP="00FE5CD3">
            <w:pPr>
              <w:rPr>
                <w:b w:val="0"/>
                <w:spacing w:val="-2"/>
                <w:sz w:val="28"/>
                <w:szCs w:val="28"/>
              </w:rPr>
            </w:pPr>
            <w:r w:rsidRPr="00C41415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0E3003" w:rsidRPr="00C41415" w:rsidRDefault="000E3003" w:rsidP="00FE5CD3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0E3003" w:rsidRPr="00AB3C61" w:rsidTr="00AB3C61">
        <w:trPr>
          <w:trHeight w:val="1076"/>
        </w:trPr>
        <w:tc>
          <w:tcPr>
            <w:tcW w:w="425" w:type="dxa"/>
          </w:tcPr>
          <w:p w:rsidR="000E3003" w:rsidRPr="000E3003" w:rsidRDefault="000E3003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3003" w:rsidRPr="00C41415" w:rsidRDefault="000E3003" w:rsidP="000E3003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Проект решения Думы об утверждении «Положения «О формировании содержании муниципального архива, включая хранение архивных фондов поселений»</w:t>
            </w:r>
          </w:p>
          <w:p w:rsidR="000E3003" w:rsidRPr="00C41415" w:rsidRDefault="000E3003" w:rsidP="0053416E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Третий квартал</w:t>
            </w:r>
          </w:p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2018</w:t>
            </w:r>
          </w:p>
          <w:p w:rsidR="000E3003" w:rsidRPr="00C41415" w:rsidRDefault="000E3003" w:rsidP="000E3003">
            <w:pPr>
              <w:shd w:val="clear" w:color="auto" w:fill="FFFFFF"/>
              <w:jc w:val="center"/>
              <w:rPr>
                <w:b w:val="0"/>
                <w:spacing w:val="-3"/>
                <w:sz w:val="28"/>
                <w:szCs w:val="28"/>
              </w:rPr>
            </w:pPr>
            <w:r w:rsidRPr="00C41415">
              <w:rPr>
                <w:b w:val="0"/>
                <w:spacing w:val="-3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E3003" w:rsidRPr="00C41415" w:rsidRDefault="000E3003" w:rsidP="000E3003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0E3003" w:rsidRPr="00C41415" w:rsidRDefault="000E3003" w:rsidP="000E3003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0E3003" w:rsidRPr="00C41415" w:rsidRDefault="000E3003" w:rsidP="000E3003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Демченко В.Н.</w:t>
            </w:r>
          </w:p>
          <w:p w:rsidR="000E3003" w:rsidRPr="00C41415" w:rsidRDefault="000E3003" w:rsidP="000E3003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Заяц О.П.</w:t>
            </w:r>
          </w:p>
          <w:p w:rsidR="000E3003" w:rsidRPr="00C41415" w:rsidRDefault="000E3003" w:rsidP="000E3003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Петухова В.Н.</w:t>
            </w:r>
          </w:p>
        </w:tc>
        <w:tc>
          <w:tcPr>
            <w:tcW w:w="2126" w:type="dxa"/>
          </w:tcPr>
          <w:p w:rsidR="000E3003" w:rsidRPr="00C41415" w:rsidRDefault="00166A39" w:rsidP="00FE5CD3">
            <w:pPr>
              <w:rPr>
                <w:b w:val="0"/>
                <w:spacing w:val="-2"/>
                <w:sz w:val="28"/>
                <w:szCs w:val="28"/>
              </w:rPr>
            </w:pPr>
            <w:r w:rsidRPr="00C41415">
              <w:rPr>
                <w:b w:val="0"/>
                <w:spacing w:val="-2"/>
                <w:sz w:val="28"/>
                <w:szCs w:val="28"/>
              </w:rPr>
              <w:t>Архивный отдел администрации</w:t>
            </w:r>
          </w:p>
        </w:tc>
      </w:tr>
      <w:tr w:rsidR="0053416E" w:rsidRPr="00C41415" w:rsidTr="00AB3C61">
        <w:trPr>
          <w:trHeight w:val="923"/>
        </w:trPr>
        <w:tc>
          <w:tcPr>
            <w:tcW w:w="425" w:type="dxa"/>
          </w:tcPr>
          <w:p w:rsidR="0053416E" w:rsidRPr="00C41415" w:rsidRDefault="0053416E" w:rsidP="00E07F40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</w:rPr>
              <w:t xml:space="preserve"> </w:t>
            </w:r>
            <w:r w:rsidRPr="00C41415">
              <w:rPr>
                <w:i/>
                <w:sz w:val="28"/>
                <w:szCs w:val="28"/>
                <w:lang w:val="en-US"/>
              </w:rPr>
              <w:t>III</w:t>
            </w:r>
            <w:r w:rsidRPr="00C4141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3416E" w:rsidRPr="00C41415" w:rsidRDefault="0053416E" w:rsidP="00E07F40">
            <w:pPr>
              <w:rPr>
                <w:i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</w:rPr>
              <w:t>Заседания постоянных комиссий:</w:t>
            </w:r>
          </w:p>
          <w:p w:rsidR="0053416E" w:rsidRPr="00C41415" w:rsidRDefault="0053416E" w:rsidP="008810E6">
            <w:pPr>
              <w:rPr>
                <w:i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1. Вопросы рассматриваются </w:t>
            </w:r>
            <w:proofErr w:type="gramStart"/>
            <w:r w:rsidRPr="00C41415">
              <w:rPr>
                <w:b w:val="0"/>
                <w:sz w:val="28"/>
                <w:szCs w:val="28"/>
              </w:rPr>
              <w:t>согласно планов</w:t>
            </w:r>
            <w:proofErr w:type="gramEnd"/>
            <w:r w:rsidRPr="00C41415">
              <w:rPr>
                <w:b w:val="0"/>
                <w:sz w:val="28"/>
                <w:szCs w:val="28"/>
              </w:rPr>
              <w:t xml:space="preserve"> работы комиссий</w:t>
            </w:r>
          </w:p>
        </w:tc>
        <w:tc>
          <w:tcPr>
            <w:tcW w:w="1418" w:type="dxa"/>
          </w:tcPr>
          <w:p w:rsidR="0053416E" w:rsidRPr="00C41415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</w:rPr>
              <w:t>по плану</w:t>
            </w:r>
          </w:p>
          <w:p w:rsidR="0053416E" w:rsidRPr="00C41415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</w:rPr>
              <w:t>работы</w:t>
            </w:r>
          </w:p>
          <w:p w:rsidR="0053416E" w:rsidRPr="00C41415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</w:rPr>
              <w:t>комиссий</w:t>
            </w:r>
          </w:p>
        </w:tc>
        <w:tc>
          <w:tcPr>
            <w:tcW w:w="4252" w:type="dxa"/>
            <w:gridSpan w:val="2"/>
          </w:tcPr>
          <w:p w:rsidR="0053416E" w:rsidRPr="00C41415" w:rsidRDefault="0053416E" w:rsidP="00E07F40">
            <w:pPr>
              <w:rPr>
                <w:i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</w:rPr>
              <w:t xml:space="preserve">Председатели  комиссий 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</w:p>
          <w:p w:rsidR="0053416E" w:rsidRPr="00C41415" w:rsidRDefault="0053416E" w:rsidP="00E07F40">
            <w:pPr>
              <w:rPr>
                <w:sz w:val="28"/>
                <w:szCs w:val="28"/>
              </w:rPr>
            </w:pPr>
          </w:p>
        </w:tc>
      </w:tr>
    </w:tbl>
    <w:p w:rsidR="00C41415" w:rsidRDefault="00C41415">
      <w:r>
        <w:br w:type="page"/>
      </w:r>
    </w:p>
    <w:p w:rsidR="00C41415" w:rsidRDefault="00C41415"/>
    <w:p w:rsidR="00C41415" w:rsidRDefault="00C41415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4885"/>
        <w:gridCol w:w="1418"/>
        <w:gridCol w:w="2126"/>
        <w:gridCol w:w="2126"/>
      </w:tblGrid>
      <w:tr w:rsidR="0053416E" w:rsidRPr="00C41415" w:rsidTr="00AB3C61">
        <w:tc>
          <w:tcPr>
            <w:tcW w:w="425" w:type="dxa"/>
          </w:tcPr>
          <w:p w:rsidR="0053416E" w:rsidRPr="00C41415" w:rsidRDefault="0053416E" w:rsidP="00A116F9">
            <w:pPr>
              <w:ind w:left="-108" w:right="-114"/>
              <w:jc w:val="center"/>
              <w:rPr>
                <w:i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  <w:lang w:val="en-US"/>
              </w:rPr>
              <w:t>IV</w:t>
            </w:r>
            <w:r w:rsidRPr="00C4141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C41415" w:rsidRDefault="0053416E" w:rsidP="00E07F40">
            <w:pPr>
              <w:rPr>
                <w:i/>
                <w:sz w:val="28"/>
                <w:szCs w:val="28"/>
              </w:rPr>
            </w:pPr>
            <w:proofErr w:type="gramStart"/>
            <w:r w:rsidRPr="00C41415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C41415">
              <w:rPr>
                <w:i/>
                <w:sz w:val="28"/>
                <w:szCs w:val="28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8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Январь-март</w:t>
            </w:r>
          </w:p>
          <w:p w:rsidR="0053416E" w:rsidRPr="00C41415" w:rsidRDefault="0053416E" w:rsidP="00A116F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2018 года</w:t>
            </w:r>
          </w:p>
        </w:tc>
        <w:tc>
          <w:tcPr>
            <w:tcW w:w="4252" w:type="dxa"/>
            <w:gridSpan w:val="2"/>
          </w:tcPr>
          <w:p w:rsidR="0053416E" w:rsidRPr="00C41415" w:rsidRDefault="0053416E" w:rsidP="00E3033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E3033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Демченко В.Н.</w:t>
            </w:r>
          </w:p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Заяц О.П.</w:t>
            </w:r>
          </w:p>
          <w:p w:rsidR="0053416E" w:rsidRPr="00C41415" w:rsidRDefault="0053416E" w:rsidP="00BE76A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Петухова В.Н.</w:t>
            </w:r>
          </w:p>
        </w:tc>
      </w:tr>
      <w:tr w:rsidR="0053416E" w:rsidRPr="00C41415" w:rsidTr="00AB3C61">
        <w:trPr>
          <w:trHeight w:val="423"/>
        </w:trPr>
        <w:tc>
          <w:tcPr>
            <w:tcW w:w="11057" w:type="dxa"/>
            <w:gridSpan w:val="6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i/>
                <w:sz w:val="28"/>
                <w:szCs w:val="28"/>
                <w:lang w:val="en-US"/>
              </w:rPr>
              <w:t>V</w:t>
            </w:r>
            <w:r w:rsidRPr="00C41415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</w:tc>
      </w:tr>
      <w:tr w:rsidR="0053416E" w:rsidRPr="00C41415" w:rsidTr="00AB3C61"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Постоянно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C41415" w:rsidRDefault="0053416E" w:rsidP="00A116F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C41415" w:rsidTr="00AB3C61">
        <w:trPr>
          <w:trHeight w:val="663"/>
        </w:trPr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Весь </w:t>
            </w:r>
          </w:p>
          <w:p w:rsidR="0053416E" w:rsidRPr="00C41415" w:rsidRDefault="0053416E" w:rsidP="00A116F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764E8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C41415" w:rsidTr="00AB3C61"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351010">
            <w:pPr>
              <w:jc w:val="both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Проведение </w:t>
            </w:r>
            <w:proofErr w:type="gramStart"/>
            <w:r w:rsidRPr="00C41415">
              <w:rPr>
                <w:b w:val="0"/>
                <w:sz w:val="28"/>
                <w:szCs w:val="28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C41415" w:rsidRDefault="0053416E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C41415" w:rsidTr="00AB3C61">
        <w:trPr>
          <w:trHeight w:val="523"/>
        </w:trPr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По 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графику</w:t>
            </w:r>
          </w:p>
        </w:tc>
        <w:tc>
          <w:tcPr>
            <w:tcW w:w="2126" w:type="dxa"/>
          </w:tcPr>
          <w:p w:rsidR="0053416E" w:rsidRPr="00C41415" w:rsidRDefault="0053416E" w:rsidP="009F170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C41415" w:rsidTr="00AB3C61">
        <w:trPr>
          <w:trHeight w:val="523"/>
        </w:trPr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53416E" w:rsidRPr="00C41415" w:rsidRDefault="0053416E" w:rsidP="009F170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C41415" w:rsidTr="00AB3C61">
        <w:trPr>
          <w:trHeight w:val="552"/>
        </w:trPr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весь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E30338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C41415" w:rsidTr="00AB3C61"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1 раз </w:t>
            </w:r>
            <w:proofErr w:type="gramStart"/>
            <w:r w:rsidRPr="00C41415">
              <w:rPr>
                <w:b w:val="0"/>
                <w:sz w:val="28"/>
                <w:szCs w:val="28"/>
              </w:rPr>
              <w:t>в</w:t>
            </w:r>
            <w:proofErr w:type="gramEnd"/>
            <w:r w:rsidRPr="00C41415">
              <w:rPr>
                <w:b w:val="0"/>
                <w:sz w:val="28"/>
                <w:szCs w:val="28"/>
              </w:rPr>
              <w:t xml:space="preserve"> 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53416E" w:rsidRPr="00C41415" w:rsidRDefault="0053416E" w:rsidP="009F170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C41415" w:rsidTr="00AB3C61">
        <w:tc>
          <w:tcPr>
            <w:tcW w:w="502" w:type="dxa"/>
            <w:gridSpan w:val="2"/>
          </w:tcPr>
          <w:p w:rsidR="0053416E" w:rsidRPr="00C41415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Весь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Родина С.А.</w:t>
            </w:r>
          </w:p>
          <w:p w:rsidR="0053416E" w:rsidRPr="00C41415" w:rsidRDefault="0053416E" w:rsidP="008810E6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Крюкова Ю.М.</w:t>
            </w:r>
          </w:p>
        </w:tc>
      </w:tr>
      <w:tr w:rsidR="0053416E" w:rsidRPr="00C41415" w:rsidTr="00AB3C61">
        <w:trPr>
          <w:trHeight w:val="786"/>
        </w:trPr>
        <w:tc>
          <w:tcPr>
            <w:tcW w:w="502" w:type="dxa"/>
            <w:gridSpan w:val="2"/>
          </w:tcPr>
          <w:p w:rsidR="0053416E" w:rsidRPr="00C41415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126" w:type="dxa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По</w:t>
            </w:r>
          </w:p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 графику</w:t>
            </w:r>
          </w:p>
        </w:tc>
        <w:tc>
          <w:tcPr>
            <w:tcW w:w="2126" w:type="dxa"/>
          </w:tcPr>
          <w:p w:rsidR="0053416E" w:rsidRPr="00C41415" w:rsidRDefault="0053416E" w:rsidP="009F170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C41415" w:rsidTr="00AB3C61">
        <w:trPr>
          <w:trHeight w:val="822"/>
        </w:trPr>
        <w:tc>
          <w:tcPr>
            <w:tcW w:w="502" w:type="dxa"/>
            <w:gridSpan w:val="2"/>
          </w:tcPr>
          <w:p w:rsidR="0053416E" w:rsidRPr="00C41415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126" w:type="dxa"/>
          </w:tcPr>
          <w:p w:rsidR="0053416E" w:rsidRPr="00C41415" w:rsidRDefault="0053416E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C41415" w:rsidRDefault="0053416E" w:rsidP="00E30338">
            <w:pPr>
              <w:ind w:left="34" w:hanging="34"/>
              <w:rPr>
                <w:b w:val="0"/>
                <w:sz w:val="28"/>
                <w:szCs w:val="28"/>
              </w:rPr>
            </w:pPr>
          </w:p>
        </w:tc>
      </w:tr>
      <w:tr w:rsidR="0053416E" w:rsidRPr="00C41415" w:rsidTr="00AB3C61">
        <w:tc>
          <w:tcPr>
            <w:tcW w:w="502" w:type="dxa"/>
            <w:gridSpan w:val="2"/>
          </w:tcPr>
          <w:p w:rsidR="0053416E" w:rsidRPr="00C41415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6303" w:type="dxa"/>
            <w:gridSpan w:val="2"/>
          </w:tcPr>
          <w:p w:rsidR="0053416E" w:rsidRPr="00C41415" w:rsidRDefault="0053416E" w:rsidP="00E07F40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2126" w:type="dxa"/>
          </w:tcPr>
          <w:p w:rsidR="0053416E" w:rsidRPr="00C41415" w:rsidRDefault="0053416E" w:rsidP="008810E6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2126" w:type="dxa"/>
          </w:tcPr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C41415" w:rsidRDefault="0053416E" w:rsidP="007923CB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C41415" w:rsidRDefault="0053416E" w:rsidP="009F1709">
            <w:pPr>
              <w:rPr>
                <w:b w:val="0"/>
                <w:sz w:val="28"/>
                <w:szCs w:val="28"/>
              </w:rPr>
            </w:pPr>
            <w:r w:rsidRPr="00C41415">
              <w:rPr>
                <w:b w:val="0"/>
                <w:sz w:val="28"/>
                <w:szCs w:val="28"/>
              </w:rPr>
              <w:t xml:space="preserve">Аппарат Думы </w:t>
            </w:r>
          </w:p>
        </w:tc>
      </w:tr>
    </w:tbl>
    <w:p w:rsidR="009F1709" w:rsidRPr="00C41415" w:rsidRDefault="009F1709" w:rsidP="009F1709">
      <w:pPr>
        <w:rPr>
          <w:b w:val="0"/>
          <w:sz w:val="28"/>
          <w:szCs w:val="28"/>
        </w:rPr>
      </w:pPr>
    </w:p>
    <w:p w:rsidR="00364EF4" w:rsidRPr="00C41415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744188" w:rsidRPr="00744188" w:rsidRDefault="000E3003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744188" w:rsidRPr="00744188" w:rsidRDefault="0074418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</w:t>
      </w:r>
      <w:r w:rsidR="000E3003">
        <w:rPr>
          <w:b w:val="0"/>
          <w:bCs/>
          <w:spacing w:val="-2"/>
          <w:sz w:val="28"/>
          <w:szCs w:val="27"/>
        </w:rPr>
        <w:t>В.В.Ломовцев</w:t>
      </w:r>
    </w:p>
    <w:p w:rsidR="00744188" w:rsidRPr="00744188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3451FD" w:rsidRPr="00AB3C61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AB3C61" w:rsidRDefault="00E742BC" w:rsidP="003451FD">
      <w:pPr>
        <w:rPr>
          <w:b w:val="0"/>
          <w:sz w:val="28"/>
          <w:szCs w:val="28"/>
        </w:rPr>
      </w:pPr>
    </w:p>
    <w:sectPr w:rsidR="00E742BC" w:rsidRPr="00AB3C61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70850"/>
    <w:rsid w:val="000B0BAB"/>
    <w:rsid w:val="000B16FB"/>
    <w:rsid w:val="000D5EC2"/>
    <w:rsid w:val="000E3003"/>
    <w:rsid w:val="000F4AC1"/>
    <w:rsid w:val="001304AA"/>
    <w:rsid w:val="00144C65"/>
    <w:rsid w:val="001469A3"/>
    <w:rsid w:val="0016525C"/>
    <w:rsid w:val="00166A39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54B1"/>
    <w:rsid w:val="005E6235"/>
    <w:rsid w:val="005F7CD4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D47B4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41415"/>
    <w:rsid w:val="00C6241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EC6387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E2C6-63D3-4EA1-81AF-5C45797D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16</cp:revision>
  <cp:lastPrinted>2018-04-09T03:37:00Z</cp:lastPrinted>
  <dcterms:created xsi:type="dcterms:W3CDTF">2018-03-21T00:58:00Z</dcterms:created>
  <dcterms:modified xsi:type="dcterms:W3CDTF">2018-07-26T23:57:00Z</dcterms:modified>
</cp:coreProperties>
</file>